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5E" w:rsidRPr="00407046" w:rsidRDefault="00D7245E" w:rsidP="00D7245E">
      <w:pPr>
        <w:pStyle w:val="a5"/>
        <w:jc w:val="center"/>
        <w:rPr>
          <w:rFonts w:eastAsia="Times New Roman"/>
          <w:color w:val="FF0000"/>
          <w:sz w:val="40"/>
          <w:szCs w:val="40"/>
          <w:lang w:eastAsia="bg-BG"/>
        </w:rPr>
      </w:pPr>
      <w:r w:rsidRPr="00407046">
        <w:rPr>
          <w:rFonts w:eastAsia="Times New Roman"/>
          <w:color w:val="FF0000"/>
          <w:sz w:val="40"/>
          <w:szCs w:val="40"/>
          <w:lang w:eastAsia="bg-BG"/>
        </w:rPr>
        <w:t>19 МАЙ – ЕВРОПЕЙСКИ ДЕН ЗА БОРБА СЪС ЗАТЛЪСТЯВАНЕТО</w:t>
      </w:r>
    </w:p>
    <w:p w:rsidR="00C4744E" w:rsidRDefault="00D414A0" w:rsidP="00D414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455AD4F7" wp14:editId="48A8F02E">
            <wp:simplePos x="0" y="0"/>
            <wp:positionH relativeFrom="margin">
              <wp:posOffset>648970</wp:posOffset>
            </wp:positionH>
            <wp:positionV relativeFrom="margin">
              <wp:posOffset>875030</wp:posOffset>
            </wp:positionV>
            <wp:extent cx="4945380" cy="2877185"/>
            <wp:effectExtent l="0" t="0" r="0" b="0"/>
            <wp:wrapSquare wrapText="bothSides"/>
            <wp:docPr id="6" name="Картина 6" descr="Ð ÐµÐ·ÑÐ»ÑÐ°Ñ Ñ Ð¸Ð·Ð¾Ð±ÑÐ°Ð¶ÐµÐ½Ð¸Ðµ Ð·Ð° Ð½Ð°Ð´Ð½Ð¾ÑÐ¼ÐµÐ½Ð¾ ÑÐµÐ³Ð»Ð¾ Ð¸ Ð²Ð¸ÑÐ¾ÐºÐ¾ ÐºÑÑÐ²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µÐ·ÑÐ»ÑÐ°Ñ Ñ Ð¸Ð·Ð¾Ð±ÑÐ°Ð¶ÐµÐ½Ð¸Ðµ Ð·Ð° Ð½Ð°Ð´Ð½Ð¾ÑÐ¼ÐµÐ½Ð¾ ÑÐµÐ³Ð»Ð¾ Ð¸ Ð²Ð¸ÑÐ¾ÐºÐ¾ ÐºÑÑÐ²Ð½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726" b="10015"/>
                    <a:stretch/>
                  </pic:blipFill>
                  <pic:spPr bwMode="auto">
                    <a:xfrm>
                      <a:off x="0" y="0"/>
                      <a:ext cx="494538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52D0E" w:rsidRDefault="00652D0E" w:rsidP="000E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45E" w:rsidRDefault="00D7245E" w:rsidP="000E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първи път през месец май 2011 г. в България се отбелязва Европейския ден за борба със затлъстяването. Целта му е да се обърне внимание за пандемичното нарастване броя на хората с наднормено тегло и затлъстяване и свързания с това повишен риск от смъртни случаи от сърдечносъдови или метаболитни заболявания. Според проучвания на експерти от ЕС през последните две десетилетия затлъстяването сред жителите на Европа се е увеличило три пъти.</w:t>
      </w:r>
    </w:p>
    <w:p w:rsidR="00D7245E" w:rsidRPr="00D7245E" w:rsidRDefault="00D7245E" w:rsidP="000E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Половината от всички възрастни хора и една пета от децата в страните от Европейския регион са с наднормено тегло. От тях една трета са вече със затлъстяване. Експертите алармират, че в Европа свръх теглото и затлъстяването се превръщат в епидемия.</w:t>
      </w:r>
    </w:p>
    <w:p w:rsidR="00D7245E" w:rsidRPr="00D7245E" w:rsidRDefault="00D7245E" w:rsidP="000E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данни на НЦОЗА в България 2 милиона от възрастното население е със свръх тегло, а един милион със затлъстяване. </w:t>
      </w:r>
    </w:p>
    <w:p w:rsidR="00D7245E" w:rsidRDefault="00D7245E" w:rsidP="000E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Мисията на Европейския ден за борба със затлъстяването е да създаде по-здрава Европа, като значително намали броя на гражданите в ЕС със заболявания и преждевременна смърт, свързани с наднорменото тегло и затлъстяването.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245E" w:rsidRPr="00BC5E91" w:rsidRDefault="00D7245E" w:rsidP="00BC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Затлъстяването е резултат на нарушен енергиен баланс – съ</w:t>
      </w:r>
      <w:r w:rsidRPr="00D7245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</w:t>
      </w: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тношението между енергийната стойност на храната и енергоразхода на човека. Медицината отдавна е доказала, че наднорменото отлагане на мазнини в човешкия организъм е заболяване с много сериозни последици.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24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Установено е, че при децата с наднормено тегло се увеличава трайно броят на мастните клетки, което предразполага към затлъстяване в зряла възраст.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 наднорменото тегло е сериозен здравословен, а не само козметичен и естетически проблем. Доказана е връзката между затлъстяването и редица заболявания, като атеросклероза, високо кръвно налягане, диабет тип 2, сърдечно-съдови заболявания, повишени нива на мастите в кръвта и други, както и съкращаване на живота с около 7-10 години. </w:t>
      </w:r>
      <w:r w:rsidRPr="00D7245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Затлъстяването е на второ място след тютюнопушенето</w:t>
      </w:r>
      <w:r w:rsidR="00BC5E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D7245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като причина за преждевременна смърт. </w:t>
      </w:r>
      <w:r w:rsidR="00BC5E9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Pr="00D7245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ри около 90% от случаите затлъстяването е свързано с</w:t>
      </w: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поведенческите фактори, по-специално с нездравословни хранителни навици и понижена двигателна активност, поради което то е предотвратимо.</w:t>
      </w:r>
    </w:p>
    <w:p w:rsidR="000E0041" w:rsidRPr="000E0041" w:rsidRDefault="000E0041" w:rsidP="000E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41">
        <w:rPr>
          <w:rFonts w:ascii="Times New Roman" w:hAnsi="Times New Roman" w:cs="Times New Roman"/>
          <w:sz w:val="24"/>
          <w:szCs w:val="24"/>
          <w:shd w:val="clear" w:color="auto" w:fill="FFFFFF"/>
        </w:rPr>
        <w:t>За да се предотвратят проблеми, свързани с</w:t>
      </w:r>
      <w:r w:rsidR="00BC5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излишните мазнини, трябва да см</w:t>
      </w:r>
      <w:r w:rsidRPr="000E0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наясно с текущия процент телесни мазнини в тялото и идеалния процент за </w:t>
      </w:r>
      <w:r w:rsidR="00BC5E9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E0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ашето </w:t>
      </w:r>
      <w:r w:rsidRPr="000E004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телосложение. В перфектния случай мазнините трябва да съставляват 14-17% от общото тегло при мъжете и 21-24% от общото тегло при жените.</w:t>
      </w:r>
    </w:p>
    <w:p w:rsidR="000E0041" w:rsidRDefault="000E0041" w:rsidP="000E004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6"/>
          <w:szCs w:val="26"/>
          <w:lang w:val="bg-BG"/>
        </w:rPr>
      </w:pPr>
      <w:r w:rsidRPr="000E0041">
        <w:rPr>
          <w:lang w:val="bg-BG"/>
        </w:rPr>
        <w:t xml:space="preserve">Най-разпространеният индекс </w:t>
      </w:r>
      <w:r w:rsidR="00C655B5">
        <w:rPr>
          <w:lang w:val="bg-BG"/>
        </w:rPr>
        <w:t xml:space="preserve">на мазнините в тялото е т. нар. </w:t>
      </w:r>
      <w:hyperlink r:id="rId9" w:history="1">
        <w:r w:rsidRPr="000E0041">
          <w:rPr>
            <w:rStyle w:val="ac"/>
            <w:b/>
            <w:i/>
            <w:color w:val="C00000"/>
            <w:lang w:val="bg-BG"/>
          </w:rPr>
          <w:t>Body Mass Index</w:t>
        </w:r>
      </w:hyperlink>
      <w:r w:rsidR="00C655B5">
        <w:rPr>
          <w:lang w:val="bg-BG"/>
        </w:rPr>
        <w:t xml:space="preserve"> </w:t>
      </w:r>
      <w:r w:rsidRPr="000E0041">
        <w:rPr>
          <w:lang w:val="bg-BG"/>
        </w:rPr>
        <w:t>или BMI. BMI се изчислява на базата на човешкото тегло и височина.  Определя се</w:t>
      </w:r>
      <w:r w:rsidR="00BC5E91">
        <w:rPr>
          <w:lang w:val="bg-BG"/>
        </w:rPr>
        <w:t>, к</w:t>
      </w:r>
      <w:r w:rsidRPr="000E0041">
        <w:rPr>
          <w:lang w:val="bg-BG"/>
        </w:rPr>
        <w:t>ато телесната маса се раздели на височината на квадрат. Индексът, ко</w:t>
      </w:r>
      <w:r w:rsidR="00BC5E91">
        <w:rPr>
          <w:lang w:val="bg-BG"/>
        </w:rPr>
        <w:t>йто се получава, показва дали см</w:t>
      </w:r>
      <w:r w:rsidRPr="000E0041">
        <w:rPr>
          <w:lang w:val="bg-BG"/>
        </w:rPr>
        <w:t>е с поднормено, норма</w:t>
      </w:r>
      <w:r w:rsidR="00BC5E91">
        <w:rPr>
          <w:lang w:val="bg-BG"/>
        </w:rPr>
        <w:t>лно или наднормено тегло. Всички стойности</w:t>
      </w:r>
      <w:r w:rsidRPr="000E0041">
        <w:rPr>
          <w:lang w:val="bg-BG"/>
        </w:rPr>
        <w:t xml:space="preserve"> под 18,5 и над 25 к</w:t>
      </w:r>
      <w:r w:rsidR="00BC5E91">
        <w:rPr>
          <w:lang w:val="bg-BG"/>
        </w:rPr>
        <w:t>рият</w:t>
      </w:r>
      <w:r w:rsidRPr="000E0041">
        <w:rPr>
          <w:lang w:val="bg-BG"/>
        </w:rPr>
        <w:t xml:space="preserve"> рискове за здравето, </w:t>
      </w:r>
      <w:r w:rsidR="00C4744E">
        <w:rPr>
          <w:lang w:val="bg-BG"/>
        </w:rPr>
        <w:t>к</w:t>
      </w:r>
      <w:r w:rsidRPr="000E0041">
        <w:rPr>
          <w:lang w:val="bg-BG"/>
        </w:rPr>
        <w:t>огато BMI е 30 или повече, се счита, че човек страда от</w:t>
      </w:r>
      <w:r w:rsidRPr="000E0041">
        <w:rPr>
          <w:sz w:val="26"/>
          <w:szCs w:val="26"/>
          <w:lang w:val="bg-BG"/>
        </w:rPr>
        <w:t xml:space="preserve"> </w:t>
      </w:r>
      <w:r w:rsidRPr="000E0041">
        <w:rPr>
          <w:color w:val="4D4D4D"/>
          <w:sz w:val="26"/>
          <w:szCs w:val="26"/>
          <w:lang w:val="bg-BG"/>
        </w:rPr>
        <w:t>затлъстяване.</w:t>
      </w:r>
    </w:p>
    <w:p w:rsidR="000E0041" w:rsidRPr="000E0041" w:rsidRDefault="000E0041" w:rsidP="000E004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6"/>
          <w:szCs w:val="26"/>
          <w:lang w:val="bg-BG"/>
        </w:rPr>
      </w:pPr>
    </w:p>
    <w:p w:rsidR="000E0041" w:rsidRDefault="000E0041" w:rsidP="000E0041">
      <w:pPr>
        <w:pStyle w:val="ab"/>
        <w:shd w:val="clear" w:color="auto" w:fill="FFFFFF"/>
        <w:spacing w:before="0" w:beforeAutospacing="0" w:after="300" w:afterAutospacing="0"/>
        <w:jc w:val="center"/>
        <w:rPr>
          <w:color w:val="4D4D4D"/>
          <w:sz w:val="26"/>
          <w:szCs w:val="26"/>
        </w:rPr>
      </w:pPr>
      <w:r>
        <w:rPr>
          <w:noProof/>
          <w:color w:val="175892"/>
          <w:sz w:val="26"/>
          <w:szCs w:val="26"/>
          <w:lang w:val="bg-BG" w:eastAsia="bg-BG"/>
        </w:rPr>
        <w:drawing>
          <wp:inline distT="0" distB="0" distL="0" distR="0" wp14:anchorId="26D31F80" wp14:editId="593D30B0">
            <wp:extent cx="3885335" cy="1025719"/>
            <wp:effectExtent l="0" t="0" r="0" b="0"/>
            <wp:docPr id="2" name="Картина 2" descr="BMI калкулатор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I калкулатор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20" cy="109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E91" w:rsidRPr="00BC5E91" w:rsidRDefault="00D7245E" w:rsidP="00BC5E91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41414"/>
          <w:lang w:val="bg-BG"/>
        </w:rPr>
      </w:pPr>
      <w:r>
        <w:rPr>
          <w:lang w:eastAsia="bg-BG"/>
        </w:rPr>
        <w:tab/>
      </w:r>
      <w:r w:rsidR="00BC5E91">
        <w:rPr>
          <w:lang w:eastAsia="bg-BG"/>
        </w:rPr>
        <w:t xml:space="preserve">Затлъстяването стои в основата на редица заболявания. </w:t>
      </w:r>
      <w:r w:rsidR="00BC5E91" w:rsidRPr="00BC5E91">
        <w:rPr>
          <w:color w:val="141414"/>
          <w:lang w:val="bg-BG"/>
        </w:rPr>
        <w:t>Данни, публикувани от БАН свидетелстват, че 34,4% от жените и 46,8% от мъжете в страната ни са с наднормено тегло. Голяма част от населението (повече от половината възрастно поколение в България), носи тежестта не само на килограмите, но и на всички здравословни последствия от наднорменото тегло:</w:t>
      </w:r>
    </w:p>
    <w:p w:rsidR="00BC5E91" w:rsidRPr="00BC5E91" w:rsidRDefault="00BC5E91" w:rsidP="00BC5E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C5E91">
        <w:rPr>
          <w:rFonts w:ascii="Times New Roman" w:eastAsia="Times New Roman" w:hAnsi="Times New Roman" w:cs="Times New Roman"/>
          <w:color w:val="141414"/>
          <w:sz w:val="24"/>
          <w:szCs w:val="24"/>
        </w:rPr>
        <w:t>високо кръвно налягане;</w:t>
      </w:r>
    </w:p>
    <w:p w:rsidR="00BC5E91" w:rsidRPr="00BC5E91" w:rsidRDefault="00BC5E91" w:rsidP="00BC5E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C5E91">
        <w:rPr>
          <w:rFonts w:ascii="Times New Roman" w:eastAsia="Times New Roman" w:hAnsi="Times New Roman" w:cs="Times New Roman"/>
          <w:color w:val="141414"/>
          <w:sz w:val="24"/>
          <w:szCs w:val="24"/>
        </w:rPr>
        <w:t>инсулт;</w:t>
      </w:r>
    </w:p>
    <w:p w:rsidR="00BC5E91" w:rsidRPr="00BC5E91" w:rsidRDefault="00BC5E91" w:rsidP="00BC5E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C5E91">
        <w:rPr>
          <w:rFonts w:ascii="Times New Roman" w:eastAsia="Times New Roman" w:hAnsi="Times New Roman" w:cs="Times New Roman"/>
          <w:color w:val="141414"/>
          <w:sz w:val="24"/>
          <w:szCs w:val="24"/>
        </w:rPr>
        <w:t>сърдечна недостатъчност;</w:t>
      </w:r>
    </w:p>
    <w:p w:rsidR="00BC5E91" w:rsidRPr="00BC5E91" w:rsidRDefault="00BC5E91" w:rsidP="00BC5E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C5E91">
        <w:rPr>
          <w:rFonts w:ascii="Times New Roman" w:eastAsia="Times New Roman" w:hAnsi="Times New Roman" w:cs="Times New Roman"/>
          <w:color w:val="141414"/>
          <w:sz w:val="24"/>
          <w:szCs w:val="24"/>
        </w:rPr>
        <w:t>стенокардия;</w:t>
      </w:r>
    </w:p>
    <w:p w:rsidR="00BC5E91" w:rsidRPr="00BC5E91" w:rsidRDefault="00BC5E91" w:rsidP="00BC5E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C5E91">
        <w:rPr>
          <w:rFonts w:ascii="Times New Roman" w:eastAsia="Times New Roman" w:hAnsi="Times New Roman" w:cs="Times New Roman"/>
          <w:color w:val="141414"/>
          <w:sz w:val="24"/>
          <w:szCs w:val="24"/>
        </w:rPr>
        <w:t>диабет;</w:t>
      </w:r>
    </w:p>
    <w:p w:rsidR="00BC5E91" w:rsidRPr="00BC5E91" w:rsidRDefault="00BC5E91" w:rsidP="00BC5E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C5E91">
        <w:rPr>
          <w:rFonts w:ascii="Times New Roman" w:eastAsia="Times New Roman" w:hAnsi="Times New Roman" w:cs="Times New Roman"/>
          <w:color w:val="141414"/>
          <w:sz w:val="24"/>
          <w:szCs w:val="24"/>
        </w:rPr>
        <w:t>цироза на черния дроб;</w:t>
      </w:r>
    </w:p>
    <w:p w:rsidR="00BC5E91" w:rsidRPr="00BC5E91" w:rsidRDefault="00BC5E91" w:rsidP="00BC5E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C5E91">
        <w:rPr>
          <w:rFonts w:ascii="Times New Roman" w:eastAsia="Times New Roman" w:hAnsi="Times New Roman" w:cs="Times New Roman"/>
          <w:color w:val="141414"/>
          <w:sz w:val="24"/>
          <w:szCs w:val="24"/>
        </w:rPr>
        <w:t>остеохондроза на ставите;</w:t>
      </w:r>
    </w:p>
    <w:p w:rsidR="00BC5E91" w:rsidRPr="00BC5E91" w:rsidRDefault="00BC5E91" w:rsidP="00BC5E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C5E91">
        <w:rPr>
          <w:rFonts w:ascii="Times New Roman" w:eastAsia="Times New Roman" w:hAnsi="Times New Roman" w:cs="Times New Roman"/>
          <w:color w:val="141414"/>
          <w:sz w:val="24"/>
          <w:szCs w:val="24"/>
        </w:rPr>
        <w:t>заболявания на жлъчния мехур;</w:t>
      </w:r>
    </w:p>
    <w:p w:rsidR="00BC5E91" w:rsidRPr="00BC5E91" w:rsidRDefault="00BC5E91" w:rsidP="00BC5E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C5E91">
        <w:rPr>
          <w:rFonts w:ascii="Times New Roman" w:eastAsia="Times New Roman" w:hAnsi="Times New Roman" w:cs="Times New Roman"/>
          <w:color w:val="141414"/>
          <w:sz w:val="24"/>
          <w:szCs w:val="24"/>
        </w:rPr>
        <w:t>хронични киселини;</w:t>
      </w:r>
    </w:p>
    <w:p w:rsidR="00BC5E91" w:rsidRPr="00BC5E91" w:rsidRDefault="00BC5E91" w:rsidP="00BC5E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C5E91">
        <w:rPr>
          <w:rFonts w:ascii="Times New Roman" w:eastAsia="Times New Roman" w:hAnsi="Times New Roman" w:cs="Times New Roman"/>
          <w:color w:val="141414"/>
          <w:sz w:val="24"/>
          <w:szCs w:val="24"/>
        </w:rPr>
        <w:t>и други.</w:t>
      </w:r>
    </w:p>
    <w:p w:rsidR="000E0041" w:rsidRDefault="00D7245E" w:rsidP="00C47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Храненето е основен фактор за здравето. Нездравословното хранене, наред със злоупотребата с алкохол, цигари и обездвижване, са най-важните причини за социално значимите Ето защо мерките, които се предприемат в световен и национален мащаб и в частност тези за профилактика на социално значимите заболявания и промоция на здраве са неизменна и важна част в борбата за утвърждаване на здравословен начин на живот.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Профилактиката срещу наднорменото тегло и затлъстяването трябва да започне още в ранна детска възраст. Поддържането на здравословни хранителни навици, съчетани с оптимален двигателен режим профилактира не само затлъстяването, но и намалява здравния риск от появата на редица други заболявания. </w:t>
      </w:r>
    </w:p>
    <w:p w:rsidR="00D7245E" w:rsidRPr="00D7245E" w:rsidRDefault="00D414A0" w:rsidP="00C4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7245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6704" behindDoc="0" locked="0" layoutInCell="1" allowOverlap="1" wp14:anchorId="55D4CF81" wp14:editId="60296586">
            <wp:simplePos x="0" y="0"/>
            <wp:positionH relativeFrom="margin">
              <wp:posOffset>170732</wp:posOffset>
            </wp:positionH>
            <wp:positionV relativeFrom="margin">
              <wp:posOffset>7807960</wp:posOffset>
            </wp:positionV>
            <wp:extent cx="5605642" cy="1327778"/>
            <wp:effectExtent l="0" t="0" r="0" b="6350"/>
            <wp:wrapSquare wrapText="bothSides"/>
            <wp:docPr id="1" name="Картина 1" descr="plo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do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42" cy="132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45E" w:rsidRPr="00D724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Борбата със затлъстяването изисква формиране на здравословни навици и промяна в начина на живот!</w:t>
      </w:r>
    </w:p>
    <w:p w:rsidR="00D7245E" w:rsidRPr="00C4744E" w:rsidRDefault="00D7245E" w:rsidP="00C4744E">
      <w:pPr>
        <w:pStyle w:val="a5"/>
        <w:jc w:val="center"/>
        <w:rPr>
          <w:rFonts w:eastAsia="Times New Roman"/>
          <w:color w:val="C00000"/>
          <w:sz w:val="32"/>
          <w:szCs w:val="32"/>
          <w:lang w:val="en-US" w:eastAsia="bg-BG"/>
        </w:rPr>
      </w:pPr>
      <w:r w:rsidRPr="00C4744E">
        <w:rPr>
          <w:rFonts w:eastAsia="Times New Roman"/>
          <w:color w:val="C00000"/>
          <w:sz w:val="32"/>
          <w:szCs w:val="32"/>
          <w:lang w:val="en-US" w:eastAsia="bg-BG"/>
        </w:rPr>
        <w:lastRenderedPageBreak/>
        <w:t>1</w:t>
      </w:r>
      <w:r w:rsidRPr="00C4744E">
        <w:rPr>
          <w:rFonts w:eastAsia="Times New Roman"/>
          <w:color w:val="C00000"/>
          <w:sz w:val="32"/>
          <w:szCs w:val="32"/>
          <w:lang w:eastAsia="bg-BG"/>
        </w:rPr>
        <w:t>2 препоръки за здравословно хранене</w:t>
      </w:r>
    </w:p>
    <w:p w:rsidR="00D7245E" w:rsidRPr="00D7245E" w:rsidRDefault="00D7245E" w:rsidP="00C4744E">
      <w:pPr>
        <w:numPr>
          <w:ilvl w:val="0"/>
          <w:numId w:val="1"/>
        </w:numPr>
        <w:tabs>
          <w:tab w:val="clear" w:pos="720"/>
          <w:tab w:val="left" w:pos="562"/>
          <w:tab w:val="num" w:pos="835"/>
        </w:tabs>
        <w:autoSpaceDE w:val="0"/>
        <w:autoSpaceDN w:val="0"/>
        <w:adjustRightInd w:val="0"/>
        <w:spacing w:before="274" w:beforeAutospacing="1" w:after="0" w:afterAutospacing="1" w:line="240" w:lineRule="auto"/>
        <w:ind w:left="835" w:right="1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Консумирайте пълноценна и разнообразна храна. Хранете се редовно и с удоволствие в приятна атмосфера, отделяйте достатъчно време за хранене.</w:t>
      </w:r>
    </w:p>
    <w:p w:rsidR="00D7245E" w:rsidRPr="00D7245E" w:rsidRDefault="00D7245E" w:rsidP="00C4744E">
      <w:pPr>
        <w:numPr>
          <w:ilvl w:val="0"/>
          <w:numId w:val="1"/>
        </w:numPr>
        <w:tabs>
          <w:tab w:val="clear" w:pos="720"/>
          <w:tab w:val="left" w:pos="835"/>
        </w:tabs>
        <w:autoSpaceDE w:val="0"/>
        <w:autoSpaceDN w:val="0"/>
        <w:adjustRightInd w:val="0"/>
        <w:spacing w:before="53" w:beforeAutospacing="1" w:after="0" w:afterAutospacing="1" w:line="240" w:lineRule="auto"/>
        <w:ind w:left="835" w:right="1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Консумирайте зърнени храни като важен източник на енергия. Предпочитайте пълнозърнест хляб и други пълнозърнести продукти.</w:t>
      </w:r>
    </w:p>
    <w:p w:rsidR="00D7245E" w:rsidRPr="00D7245E" w:rsidRDefault="00D7245E" w:rsidP="00C4744E">
      <w:pPr>
        <w:numPr>
          <w:ilvl w:val="0"/>
          <w:numId w:val="1"/>
        </w:numPr>
        <w:tabs>
          <w:tab w:val="clear" w:pos="720"/>
          <w:tab w:val="left" w:pos="835"/>
        </w:tabs>
        <w:autoSpaceDE w:val="0"/>
        <w:autoSpaceDN w:val="0"/>
        <w:adjustRightInd w:val="0"/>
        <w:spacing w:before="53" w:beforeAutospacing="1" w:after="0" w:afterAutospacing="1" w:line="240" w:lineRule="auto"/>
        <w:ind w:left="835" w:right="1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Ежедневно консумирайте над 400 грама разнообразни зеленчуци и плодове, за предпочитане сурови.</w:t>
      </w:r>
    </w:p>
    <w:p w:rsidR="00D7245E" w:rsidRPr="00D7245E" w:rsidRDefault="00D7245E" w:rsidP="00C4744E">
      <w:pPr>
        <w:numPr>
          <w:ilvl w:val="0"/>
          <w:numId w:val="1"/>
        </w:numPr>
        <w:tabs>
          <w:tab w:val="clear" w:pos="720"/>
          <w:tab w:val="left" w:pos="562"/>
          <w:tab w:val="num" w:pos="835"/>
        </w:tabs>
        <w:autoSpaceDE w:val="0"/>
        <w:autoSpaceDN w:val="0"/>
        <w:adjustRightInd w:val="0"/>
        <w:spacing w:before="43" w:beforeAutospacing="1" w:after="0" w:afterAutospacing="1" w:line="240" w:lineRule="auto"/>
        <w:ind w:left="835" w:right="1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Предпочитайте мляко и млечни продукти с ниско съдържание на мазнини и сол.</w:t>
      </w:r>
    </w:p>
    <w:p w:rsidR="00D7245E" w:rsidRPr="00D7245E" w:rsidRDefault="00D7245E" w:rsidP="00C4744E">
      <w:pPr>
        <w:numPr>
          <w:ilvl w:val="0"/>
          <w:numId w:val="1"/>
        </w:numPr>
        <w:tabs>
          <w:tab w:val="clear" w:pos="720"/>
          <w:tab w:val="num" w:pos="835"/>
        </w:tabs>
        <w:autoSpaceDE w:val="0"/>
        <w:autoSpaceDN w:val="0"/>
        <w:adjustRightInd w:val="0"/>
        <w:spacing w:before="48" w:beforeAutospacing="1" w:after="0" w:afterAutospacing="1" w:line="240" w:lineRule="auto"/>
        <w:ind w:left="835" w:right="1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Избирайте постни меса, замествайте често месото и месните продукти с риба, птиче месо или бобови храни.</w:t>
      </w:r>
    </w:p>
    <w:p w:rsidR="00D7245E" w:rsidRPr="00D7245E" w:rsidRDefault="00D7245E" w:rsidP="00C4744E">
      <w:pPr>
        <w:numPr>
          <w:ilvl w:val="0"/>
          <w:numId w:val="1"/>
        </w:numPr>
        <w:tabs>
          <w:tab w:val="clear" w:pos="720"/>
          <w:tab w:val="left" w:pos="580"/>
          <w:tab w:val="left" w:pos="835"/>
        </w:tabs>
        <w:autoSpaceDE w:val="0"/>
        <w:autoSpaceDN w:val="0"/>
        <w:adjustRightInd w:val="0"/>
        <w:spacing w:before="43" w:beforeAutospacing="1" w:after="0" w:afterAutospacing="1" w:line="240" w:lineRule="auto"/>
        <w:ind w:left="835" w:right="1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Ограничавайте общо приема на мазнини, особено на животинските. При готвене замествайте животинските мазнини с растителни масла.</w:t>
      </w:r>
    </w:p>
    <w:p w:rsidR="00D7245E" w:rsidRPr="00D7245E" w:rsidRDefault="00D7245E" w:rsidP="00C4744E">
      <w:pPr>
        <w:numPr>
          <w:ilvl w:val="0"/>
          <w:numId w:val="1"/>
        </w:numPr>
        <w:tabs>
          <w:tab w:val="clear" w:pos="720"/>
          <w:tab w:val="num" w:pos="835"/>
        </w:tabs>
        <w:autoSpaceDE w:val="0"/>
        <w:autoSpaceDN w:val="0"/>
        <w:adjustRightInd w:val="0"/>
        <w:spacing w:before="48" w:beforeAutospacing="1" w:after="0" w:afterAutospacing="1" w:line="240" w:lineRule="auto"/>
        <w:ind w:left="835" w:right="1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Ограничавайте приема на захар, захарни и сладкарски продукти, избягвайте консумацията на безалкохолни напитки, съдържащи захар.</w:t>
      </w:r>
    </w:p>
    <w:p w:rsidR="00D7245E" w:rsidRPr="00D7245E" w:rsidRDefault="00D7245E" w:rsidP="00C4744E">
      <w:pPr>
        <w:numPr>
          <w:ilvl w:val="0"/>
          <w:numId w:val="1"/>
        </w:numPr>
        <w:tabs>
          <w:tab w:val="clear" w:pos="720"/>
          <w:tab w:val="num" w:pos="835"/>
        </w:tabs>
        <w:autoSpaceDE w:val="0"/>
        <w:autoSpaceDN w:val="0"/>
        <w:adjustRightInd w:val="0"/>
        <w:spacing w:before="48" w:beforeAutospacing="1" w:after="0" w:afterAutospacing="1" w:line="240" w:lineRule="auto"/>
        <w:ind w:left="924" w:right="170" w:hanging="4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Намалете употребата на сол и консумацията на солени храни.</w:t>
      </w:r>
    </w:p>
    <w:p w:rsidR="00D7245E" w:rsidRPr="00D7245E" w:rsidRDefault="00D7245E" w:rsidP="00C4744E">
      <w:pPr>
        <w:numPr>
          <w:ilvl w:val="0"/>
          <w:numId w:val="1"/>
        </w:numPr>
        <w:tabs>
          <w:tab w:val="clear" w:pos="720"/>
          <w:tab w:val="num" w:pos="835"/>
        </w:tabs>
        <w:autoSpaceDE w:val="0"/>
        <w:autoSpaceDN w:val="0"/>
        <w:adjustRightInd w:val="0"/>
        <w:spacing w:before="38" w:beforeAutospacing="1" w:after="0" w:afterAutospacing="1" w:line="240" w:lineRule="auto"/>
        <w:ind w:left="924" w:right="170" w:hanging="4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консумирате алкохолни напитки, приемайте ги в умерени количества.</w:t>
      </w:r>
    </w:p>
    <w:p w:rsidR="00D7245E" w:rsidRPr="00D7245E" w:rsidRDefault="00D7245E" w:rsidP="00C4744E">
      <w:pPr>
        <w:numPr>
          <w:ilvl w:val="0"/>
          <w:numId w:val="1"/>
        </w:numPr>
        <w:tabs>
          <w:tab w:val="clear" w:pos="720"/>
          <w:tab w:val="num" w:pos="835"/>
        </w:tabs>
        <w:autoSpaceDE w:val="0"/>
        <w:autoSpaceDN w:val="0"/>
        <w:adjustRightInd w:val="0"/>
        <w:spacing w:before="43" w:beforeAutospacing="1" w:after="0" w:afterAutospacing="1" w:line="240" w:lineRule="auto"/>
        <w:ind w:left="924" w:right="170" w:hanging="4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Поддържайте здравословно тегло и бъдете физически активни всеки ден.</w:t>
      </w:r>
    </w:p>
    <w:p w:rsidR="00D7245E" w:rsidRPr="00D7245E" w:rsidRDefault="00D7245E" w:rsidP="00C4744E">
      <w:pPr>
        <w:numPr>
          <w:ilvl w:val="0"/>
          <w:numId w:val="1"/>
        </w:numPr>
        <w:tabs>
          <w:tab w:val="clear" w:pos="720"/>
          <w:tab w:val="num" w:pos="835"/>
        </w:tabs>
        <w:autoSpaceDE w:val="0"/>
        <w:autoSpaceDN w:val="0"/>
        <w:adjustRightInd w:val="0"/>
        <w:spacing w:before="67" w:beforeAutospacing="1" w:after="0" w:afterAutospacing="1" w:line="240" w:lineRule="auto"/>
        <w:ind w:left="924" w:right="170" w:hanging="4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Приемайте ежедневно достатъчно вода.</w:t>
      </w:r>
    </w:p>
    <w:p w:rsidR="00D7245E" w:rsidRDefault="00D7245E" w:rsidP="00C4744E">
      <w:pPr>
        <w:numPr>
          <w:ilvl w:val="0"/>
          <w:numId w:val="1"/>
        </w:numPr>
        <w:tabs>
          <w:tab w:val="clear" w:pos="720"/>
          <w:tab w:val="num" w:pos="835"/>
        </w:tabs>
        <w:autoSpaceDE w:val="0"/>
        <w:autoSpaceDN w:val="0"/>
        <w:adjustRightInd w:val="0"/>
        <w:spacing w:before="67" w:beforeAutospacing="1" w:after="0" w:afterAutospacing="1" w:line="240" w:lineRule="auto"/>
        <w:ind w:left="924" w:right="170" w:hanging="4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Приготвяйте и съхранявайте храната по начин, осигуряващ нейното качество и безопасност.</w:t>
      </w:r>
    </w:p>
    <w:p w:rsidR="00D414A0" w:rsidRPr="00D7245E" w:rsidRDefault="00D414A0" w:rsidP="00D414A0">
      <w:pPr>
        <w:tabs>
          <w:tab w:val="num" w:pos="835"/>
        </w:tabs>
        <w:autoSpaceDE w:val="0"/>
        <w:autoSpaceDN w:val="0"/>
        <w:adjustRightInd w:val="0"/>
        <w:spacing w:before="67" w:beforeAutospacing="1" w:after="0" w:afterAutospacing="1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45E" w:rsidRPr="00D7245E" w:rsidRDefault="00D7245E" w:rsidP="00D724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45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4E9B354" wp14:editId="34916E11">
            <wp:extent cx="1619250" cy="1066800"/>
            <wp:effectExtent l="0" t="0" r="0" b="0"/>
            <wp:docPr id="3" name="Картина 3" descr="\\DC\doc$\e.stoyanova\My Documents\My Pictures\mlja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\doc$\e.stoyanova\My Documents\My Pictures\mljak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45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A383FC4" wp14:editId="6AF327E1">
            <wp:extent cx="1790700" cy="1066800"/>
            <wp:effectExtent l="0" t="0" r="0" b="0"/>
            <wp:docPr id="4" name="Картина 4" descr="\\DC\doc$\e.stoyanova\My Documents\My Pictures\pileshko_m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\doc$\e.stoyanova\My Documents\My Pictures\pileshko_mes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45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D4DCF3D" wp14:editId="7D140B3B">
            <wp:extent cx="2009775" cy="1057275"/>
            <wp:effectExtent l="0" t="0" r="9525" b="9525"/>
            <wp:docPr id="5" name="Картина 5" descr="\\DC\doc$\e.stoyanova\My Documents\My Pictures\hlj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\doc$\e.stoyanova\My Documents\My Pictures\hlja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45E" w:rsidRPr="00D7245E" w:rsidSect="000E0041">
      <w:headerReference w:type="default" r:id="rId16"/>
      <w:pgSz w:w="11906" w:h="16838"/>
      <w:pgMar w:top="1079" w:right="1260" w:bottom="851" w:left="110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D7" w:rsidRDefault="000367D7" w:rsidP="00D7245E">
      <w:pPr>
        <w:spacing w:after="0" w:line="240" w:lineRule="auto"/>
      </w:pPr>
      <w:r>
        <w:separator/>
      </w:r>
    </w:p>
  </w:endnote>
  <w:endnote w:type="continuationSeparator" w:id="0">
    <w:p w:rsidR="000367D7" w:rsidRDefault="000367D7" w:rsidP="00D7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D7" w:rsidRDefault="000367D7" w:rsidP="00D7245E">
      <w:pPr>
        <w:spacing w:after="0" w:line="240" w:lineRule="auto"/>
      </w:pPr>
      <w:r>
        <w:separator/>
      </w:r>
    </w:p>
  </w:footnote>
  <w:footnote w:type="continuationSeparator" w:id="0">
    <w:p w:rsidR="000367D7" w:rsidRDefault="000367D7" w:rsidP="00D7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5E" w:rsidRPr="00D7245E" w:rsidRDefault="00D7245E" w:rsidP="00D7245E">
    <w:pPr>
      <w:pStyle w:val="a7"/>
      <w:jc w:val="right"/>
      <w:rPr>
        <w:rFonts w:ascii="Times New Roman" w:hAnsi="Times New Roman" w:cs="Times New Roman"/>
        <w:i/>
      </w:rPr>
    </w:pPr>
    <w:r w:rsidRPr="00D7245E">
      <w:rPr>
        <w:rFonts w:ascii="Times New Roman" w:hAnsi="Times New Roman" w:cs="Times New Roman"/>
        <w:i/>
      </w:rPr>
      <w:t>Дирекция „Профилактика на болестите и промоция на здравето“</w:t>
    </w:r>
  </w:p>
  <w:p w:rsidR="00D7245E" w:rsidRPr="00D7245E" w:rsidRDefault="00C655B5" w:rsidP="00D7245E">
    <w:pPr>
      <w:pStyle w:val="a7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РЗИ-Бургас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26"/>
      </v:shape>
    </w:pict>
  </w:numPicBullet>
  <w:abstractNum w:abstractNumId="0" w15:restartNumberingAfterBreak="0">
    <w:nsid w:val="1B275E9E"/>
    <w:multiLevelType w:val="hybridMultilevel"/>
    <w:tmpl w:val="2C60AC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17E34"/>
    <w:multiLevelType w:val="multilevel"/>
    <w:tmpl w:val="B49A06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46"/>
    <w:rsid w:val="000367D7"/>
    <w:rsid w:val="000E0041"/>
    <w:rsid w:val="00407046"/>
    <w:rsid w:val="00652D0E"/>
    <w:rsid w:val="009629B2"/>
    <w:rsid w:val="00BC5E91"/>
    <w:rsid w:val="00C4744E"/>
    <w:rsid w:val="00C655B5"/>
    <w:rsid w:val="00C91246"/>
    <w:rsid w:val="00D414A0"/>
    <w:rsid w:val="00D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EAEE411"/>
  <w15:docId w15:val="{21CD6B59-6480-46E1-A99A-4422D363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4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7245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72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D72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D7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7245E"/>
  </w:style>
  <w:style w:type="paragraph" w:styleId="a9">
    <w:name w:val="footer"/>
    <w:basedOn w:val="a"/>
    <w:link w:val="aa"/>
    <w:uiPriority w:val="99"/>
    <w:unhideWhenUsed/>
    <w:rsid w:val="00D7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7245E"/>
  </w:style>
  <w:style w:type="paragraph" w:styleId="ab">
    <w:name w:val="Normal (Web)"/>
    <w:basedOn w:val="a"/>
    <w:uiPriority w:val="99"/>
    <w:semiHidden/>
    <w:unhideWhenUsed/>
    <w:rsid w:val="000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semiHidden/>
    <w:unhideWhenUsed/>
    <w:rsid w:val="000E0041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C474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pulsehealth.bg/wp-content/uploads/2018/04/BMI-%D0%BA%D0%B0%D0%BB%D0%BA%D1%83%D0%BB%D0%B0%D1%82%D0%BE%D1%80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ody_mass_index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9659-8F02-4E89-8D6C-C209ECD4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v.petrova</dc:creator>
  <cp:keywords/>
  <dc:description/>
  <cp:lastModifiedBy>USER</cp:lastModifiedBy>
  <cp:revision>6</cp:revision>
  <dcterms:created xsi:type="dcterms:W3CDTF">2016-05-16T06:55:00Z</dcterms:created>
  <dcterms:modified xsi:type="dcterms:W3CDTF">2020-05-19T07:36:00Z</dcterms:modified>
</cp:coreProperties>
</file>