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51" w:rsidRDefault="006D4451" w:rsidP="000A15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bg-BG"/>
        </w:rPr>
      </w:pPr>
      <w:r w:rsidRPr="006D44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Св</w:t>
      </w:r>
      <w:r w:rsidR="008D05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етовна седмица на кърменето</w:t>
      </w:r>
      <w:bookmarkStart w:id="0" w:name="_GoBack"/>
      <w:bookmarkEnd w:id="0"/>
      <w:r w:rsidR="008D05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 xml:space="preserve"> </w:t>
      </w:r>
    </w:p>
    <w:p w:rsidR="008D0513" w:rsidRPr="008D0513" w:rsidRDefault="00BE522E" w:rsidP="000A15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bg-BG"/>
        </w:rPr>
        <w:t>31.07</w:t>
      </w:r>
      <w:r w:rsidR="008D05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bg-BG"/>
        </w:rPr>
        <w:t xml:space="preserve"> – 06.08.2017</w:t>
      </w:r>
      <w:r w:rsidR="008D05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г.</w:t>
      </w:r>
    </w:p>
    <w:p w:rsidR="006D4451" w:rsidRDefault="006D4451" w:rsidP="006D4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bg-BG"/>
        </w:rPr>
      </w:pPr>
      <w:r w:rsidRPr="006D445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 wp14:anchorId="1CE66FC7" wp14:editId="4F5AF3E4">
            <wp:extent cx="5667375" cy="3772346"/>
            <wp:effectExtent l="0" t="0" r="0" b="0"/>
            <wp:docPr id="2" name="Картина 2" descr="http://www.podkrepazakarmene.com/wp-content/uploads/2017/07/SSK2017_logo-642x42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krepazakarmene.com/wp-content/uploads/2017/07/SSK2017_logo-642x42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7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2A" w:rsidRPr="006D4451" w:rsidRDefault="0060492A" w:rsidP="006D4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bg-BG"/>
        </w:rPr>
      </w:pPr>
    </w:p>
    <w:p w:rsidR="006D4451" w:rsidRPr="006D4451" w:rsidRDefault="0060492A" w:rsidP="006049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1 до 7 август 2017</w:t>
      </w:r>
      <w:r w:rsidR="006D4451"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г. за 25-ти пореден път отбелязваме </w:t>
      </w:r>
      <w:r w:rsidR="006D4451" w:rsidRPr="006D4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Световната седмица на кърменето </w:t>
      </w:r>
      <w:r w:rsidR="006D4451"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глобална инициатива за насърчаване, подкрепа и защита на кърменето.</w:t>
      </w:r>
    </w:p>
    <w:p w:rsidR="00992D95" w:rsidRDefault="006D4451" w:rsidP="006049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</w:pP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Мотото тази година е: </w:t>
      </w:r>
      <w:r w:rsidRPr="006D4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„Подкрепяме кърменето заедно“</w:t>
      </w: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е насочено към постигане </w:t>
      </w:r>
      <w:r w:rsidRPr="006D4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 17-те Глобални цели за устойчиво развитие, поставени от световните лидери през 2015 г.</w:t>
      </w:r>
    </w:p>
    <w:p w:rsidR="005A523D" w:rsidRPr="00137A20" w:rsidRDefault="005A523D" w:rsidP="006049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137A2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Коластрата</w:t>
      </w:r>
      <w:proofErr w:type="spellEnd"/>
      <w:r w:rsidRPr="00137A2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е незаменима за бебето, заради специфичните си съставки, които целят да го предпазят в прехода му от вътреутробния към външния свят.</w:t>
      </w:r>
    </w:p>
    <w:p w:rsidR="006D4451" w:rsidRPr="006D4451" w:rsidRDefault="006D4451" w:rsidP="006049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Кърменето е неотменна част от устойчивото развитие и глобалните усилия за здравето и благополучието на децата и майките, а в много страни д</w:t>
      </w:r>
      <w:r w:rsidR="00137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опринася и за оцеляване.</w:t>
      </w:r>
    </w:p>
    <w:p w:rsidR="006D4451" w:rsidRPr="006D4451" w:rsidRDefault="006D4451" w:rsidP="006049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Кърменето дава </w:t>
      </w:r>
      <w:r w:rsidRPr="006D44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най-добрия старт в живота</w:t>
      </w: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бебетата и има </w:t>
      </w:r>
      <w:r w:rsidRPr="006D44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дългосрочни ефекти</w:t>
      </w: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за здравето, интелектуалното развитие и благополучието на детето, така и за кърмещата майка и за обществото като цяло. Кърменето е </w:t>
      </w:r>
      <w:r w:rsidRPr="006D44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оптималният начин за хранене</w:t>
      </w: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бебетата – здравословен, екологично чист, незамърсяващ околната среда, икономически изгоден.</w:t>
      </w:r>
    </w:p>
    <w:p w:rsidR="0064298C" w:rsidRDefault="006D4451" w:rsidP="0064298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много страни по света недохранването е реален проблем и е причина за 45% от детската смъртност на децата до пет години в световен мащаб. Подобряването на практиките, свързани с кърменето, има потенциала да спаси живота на над 800 хиляди деца и 20 хиляди жени и да подобри значително здравето на децата и майките в </w:t>
      </w: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дългосрочен план. Необходими са спешни мерки, които да защитават, подкрепят и насърч</w:t>
      </w:r>
      <w:r w:rsidR="00642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ават кърменето. Целта е до 2025</w:t>
      </w: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 правителствата да предприемат действия, които да осигурят изключително кърмене през първите 6 месеца от живота на поне 50% от бебетата. За да се постигне тази цел са необходими общи усилия на всички заинтересовани страни.</w:t>
      </w:r>
    </w:p>
    <w:p w:rsidR="0064298C" w:rsidRPr="006D4451" w:rsidRDefault="0064298C" w:rsidP="0064298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Акцентът на Световната седмица на кърменето тази година е върху това как с обединени усилия можем да работим по-добре за общото благо. Необходими са нови, работещи партньорства и политическа, медийна и обществена подкрепа, за да може кърменето да заеме своето място като най-добрия избор за храненето и развитието на бебетата. Институциите, медицинските специалисти, доброволческите организации, цялото общество – всички заедно играят ключова роля в подкрепата на майките.</w:t>
      </w:r>
    </w:p>
    <w:p w:rsidR="006D4451" w:rsidRPr="006D4451" w:rsidRDefault="006D4451" w:rsidP="006D4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D44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Някои факти за кърменето:</w:t>
      </w:r>
    </w:p>
    <w:p w:rsidR="006D4451" w:rsidRPr="006D4451" w:rsidRDefault="006D4451" w:rsidP="006D4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D445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bg-BG"/>
        </w:rPr>
        <w:t>Оцеляване, здраве и благополучие</w:t>
      </w:r>
    </w:p>
    <w:p w:rsidR="006D4451" w:rsidRPr="006D4451" w:rsidRDefault="006D4451" w:rsidP="006D44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Кърмените деца получават оптимално хранене и защита срещу инфекции.</w:t>
      </w:r>
    </w:p>
    <w:p w:rsidR="006D4451" w:rsidRPr="006D4451" w:rsidRDefault="006D4451" w:rsidP="006D44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Бебетата, които са кърмени, имат коефициент на интелигентност средно с 2,6 пункта по-висок в сравнение на този на некърмените, разликата в коефициента на интелигентност е по-голяма при по-продължително кърмене.</w:t>
      </w:r>
    </w:p>
    <w:p w:rsidR="006D4451" w:rsidRPr="006D4451" w:rsidRDefault="006D4451" w:rsidP="006D4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D445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bg-BG"/>
        </w:rPr>
        <w:t>Заетост и продуктивност на жените</w:t>
      </w:r>
    </w:p>
    <w:p w:rsidR="006D4451" w:rsidRPr="006D4451" w:rsidRDefault="006D4451" w:rsidP="006D44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Всеки допълнителен месец платено майчинство намалява детската смъртност с 13%. Кърменето изгражда и близост между майката и бебето, което означава по-спокойни и щастливи жени на работното място. Всеки работодател може да използва този ресурс в своя полза.</w:t>
      </w:r>
    </w:p>
    <w:p w:rsidR="007072ED" w:rsidRPr="006D4451" w:rsidRDefault="007072ED" w:rsidP="00707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D445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bg-BG"/>
        </w:rPr>
        <w:t>Хранене, сигурност на храната и намаляване на бедността</w:t>
      </w:r>
    </w:p>
    <w:p w:rsidR="007072ED" w:rsidRPr="006D4451" w:rsidRDefault="007072ED" w:rsidP="007072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Кърмата е безопасна и е сигурен източник на хранителни вещества дори при хуманитарни кризи.</w:t>
      </w:r>
    </w:p>
    <w:p w:rsidR="007072ED" w:rsidRPr="006D4451" w:rsidRDefault="007072ED" w:rsidP="007072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Кърменето е начин за хранене на бебетата, който не натоварва семейния бюджет.</w:t>
      </w:r>
    </w:p>
    <w:p w:rsidR="007072ED" w:rsidRPr="006D4451" w:rsidRDefault="007072ED" w:rsidP="007072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Храненето със заместители на майчина кърма се свързва с икономически загуби от 302 милиарда долара годишно в световен мащаб или 0.49% от глобалния брутен вътрешен продукт.</w:t>
      </w:r>
    </w:p>
    <w:p w:rsidR="007072ED" w:rsidRPr="006D4451" w:rsidRDefault="007072ED" w:rsidP="00707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D445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bg-BG"/>
        </w:rPr>
        <w:t>Околна среда и климатични промени</w:t>
      </w:r>
    </w:p>
    <w:p w:rsidR="007072ED" w:rsidRPr="006D4451" w:rsidRDefault="007072ED" w:rsidP="007072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да се произведе 1 кг адаптирано мляко са необходими около 4000 литра вода.</w:t>
      </w:r>
    </w:p>
    <w:p w:rsidR="007072ED" w:rsidRDefault="007072ED" w:rsidP="007072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Годишното производство и продажби на заместители на майчината кърма само в шест азиатски държави генерират около 2.9 милиона тона парникови газове, което се равнява на 1.03 милиона тона отпадъци, изхвърлени в сметища.</w:t>
      </w:r>
    </w:p>
    <w:p w:rsidR="006D4451" w:rsidRDefault="006D4451" w:rsidP="0060492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Национална асоциация „Подкрепа за кърмене“ се включва активно в инициативите на СЗО и УНИЦЕФ за повече кърмени бебета в България. </w:t>
      </w:r>
      <w:r w:rsidR="00707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Тя помага</w:t>
      </w: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майките да бъдат информирани за ползите и предизвикателств</w:t>
      </w:r>
      <w:r w:rsidR="00707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ата пред кърменето и им оказва</w:t>
      </w: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помощ и подкрепа да преодоляват трудностите, свързани с началото на кърменето и по-нататък. Информацията и подкрепата, която </w:t>
      </w:r>
      <w:r w:rsidR="00707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асоциацията предоставя</w:t>
      </w:r>
      <w:r w:rsidRPr="006D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съгласно най-новите препоръки на СЗО и УНИЦЕФ, базирана на последните научни достижения.</w:t>
      </w:r>
    </w:p>
    <w:p w:rsidR="0005690A" w:rsidRPr="006D4451" w:rsidRDefault="0005690A" w:rsidP="0060492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178F9" w:rsidRPr="0005690A" w:rsidRDefault="0005690A" w:rsidP="0005690A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0569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lastRenderedPageBreak/>
        <w:t xml:space="preserve">Програма на НАПК с плануваните </w:t>
      </w:r>
      <w:r w:rsidR="006D4451" w:rsidRPr="006D44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събитията по повод </w:t>
      </w:r>
      <w:r w:rsidRPr="000569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отбелязване на </w:t>
      </w:r>
      <w:r w:rsidR="006D4451" w:rsidRPr="006D44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Световната седмица на кърменето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в гр. Бургас</w:t>
      </w:r>
    </w:p>
    <w:p w:rsidR="00E178F9" w:rsidRPr="00E178F9" w:rsidRDefault="00E178F9" w:rsidP="00E17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178F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 wp14:anchorId="614EBB03" wp14:editId="24695C99">
            <wp:extent cx="6096000" cy="2247900"/>
            <wp:effectExtent l="0" t="0" r="0" b="0"/>
            <wp:docPr id="3" name="Картина 3" descr="http://www.podkrepazakarmene.com/wp-content/uploads/2017/07/SSK2017_cover_FBsybitie1-642x23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krepazakarmene.com/wp-content/uploads/2017/07/SSK2017_cover_FBsybitie1-642x23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F9" w:rsidRPr="00B64D2E" w:rsidRDefault="00E178F9" w:rsidP="00E17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  <w:r w:rsidRPr="00B64D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bg-BG"/>
        </w:rPr>
        <w:t>31 юли,</w:t>
      </w:r>
      <w:r w:rsidRPr="00B64D2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 xml:space="preserve"> </w:t>
      </w:r>
      <w:r w:rsidRPr="00B64D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bg-BG"/>
        </w:rPr>
        <w:t>17:30 часа</w:t>
      </w:r>
    </w:p>
    <w:p w:rsidR="00E178F9" w:rsidRPr="00E178F9" w:rsidRDefault="00E178F9" w:rsidP="00E17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17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Среща на доброволните консултанти с бременни майки и рисуване на бременни коремчета</w:t>
      </w:r>
    </w:p>
    <w:p w:rsidR="00E178F9" w:rsidRPr="00E178F9" w:rsidRDefault="00E178F9" w:rsidP="00E17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17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Вътрешната алея между Пантеона и Летния театър</w:t>
      </w:r>
    </w:p>
    <w:p w:rsidR="00E178F9" w:rsidRPr="00B64D2E" w:rsidRDefault="00E178F9" w:rsidP="00E17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  <w:r w:rsidRPr="00B64D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bg-BG"/>
        </w:rPr>
        <w:t>3 август,</w:t>
      </w:r>
      <w:r w:rsidRPr="00B64D2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 xml:space="preserve"> </w:t>
      </w:r>
      <w:r w:rsidRPr="00B64D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bg-BG"/>
        </w:rPr>
        <w:t>17:30 часа</w:t>
      </w:r>
    </w:p>
    <w:p w:rsidR="00E178F9" w:rsidRPr="00E178F9" w:rsidRDefault="00E178F9" w:rsidP="00E17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17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Среща на доброволните консултанти с кърмещи майки на малки и големи дечица</w:t>
      </w:r>
    </w:p>
    <w:p w:rsidR="00E178F9" w:rsidRPr="00E178F9" w:rsidRDefault="00E178F9" w:rsidP="00E17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17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Вътрешната алея между Пантеона и Летния театър</w:t>
      </w:r>
    </w:p>
    <w:p w:rsidR="00E178F9" w:rsidRPr="00B64D2E" w:rsidRDefault="00E178F9" w:rsidP="00E17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  <w:r w:rsidRPr="00B64D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bg-BG"/>
        </w:rPr>
        <w:t>4 август,</w:t>
      </w:r>
      <w:r w:rsidRPr="00B64D2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 xml:space="preserve"> </w:t>
      </w:r>
      <w:r w:rsidRPr="00B64D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bg-BG"/>
        </w:rPr>
        <w:t>18:00 часа</w:t>
      </w:r>
    </w:p>
    <w:p w:rsidR="00E178F9" w:rsidRPr="00E178F9" w:rsidRDefault="00E178F9" w:rsidP="00E17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17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Поход в подкрепа на кърменето от Флората до Фонтана на Охлюва</w:t>
      </w:r>
    </w:p>
    <w:p w:rsidR="00E178F9" w:rsidRPr="00B64D2E" w:rsidRDefault="00E178F9" w:rsidP="00E17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  <w:r w:rsidRPr="00B64D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bg-BG"/>
        </w:rPr>
        <w:t>5 август,</w:t>
      </w:r>
      <w:r w:rsidRPr="00B64D2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 xml:space="preserve"> </w:t>
      </w:r>
      <w:r w:rsidRPr="00B64D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bg-BG"/>
        </w:rPr>
        <w:t>10:00 часа</w:t>
      </w:r>
    </w:p>
    <w:p w:rsidR="00E178F9" w:rsidRDefault="00E178F9" w:rsidP="000D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17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Голямото кърмене – част от инициативата Big </w:t>
      </w:r>
      <w:proofErr w:type="spellStart"/>
      <w:r w:rsidRPr="00E17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latch</w:t>
      </w:r>
      <w:proofErr w:type="spellEnd"/>
      <w:r w:rsidRPr="00E17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17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on</w:t>
      </w:r>
      <w:proofErr w:type="spellEnd"/>
      <w:r w:rsidRPr="00E17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едновременно кърмене в целия свят за 1 минута, с цел подкрепа на кърмещите майки и поставяне на нов рекорд </w:t>
      </w:r>
      <w:r w:rsidRPr="00E178F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bg-BG"/>
        </w:rPr>
        <w:drawing>
          <wp:inline distT="0" distB="0" distL="0" distR="0" wp14:anchorId="2B27EE56" wp14:editId="35EF1DA7">
            <wp:extent cx="142875" cy="142875"/>
            <wp:effectExtent l="0" t="0" r="9525" b="9525"/>
            <wp:docPr id="4" name="Картина 4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Вътрешната алея между Пантеона и Летния театър</w:t>
      </w:r>
      <w:r w:rsidR="000D1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6A234F" w:rsidRDefault="006A234F" w:rsidP="000D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A234F" w:rsidRPr="00B64D2E" w:rsidRDefault="006A234F" w:rsidP="006A234F">
      <w:pPr>
        <w:pStyle w:val="a5"/>
        <w:spacing w:before="0" w:beforeAutospacing="0" w:after="0" w:afterAutospacing="0"/>
        <w:ind w:firstLine="6480"/>
        <w:jc w:val="both"/>
      </w:pPr>
      <w:r w:rsidRPr="00B64D2E">
        <w:t>Дирекция ПБПЗ</w:t>
      </w:r>
    </w:p>
    <w:p w:rsidR="006A234F" w:rsidRPr="00B64D2E" w:rsidRDefault="006A234F" w:rsidP="006A234F">
      <w:pPr>
        <w:pStyle w:val="a5"/>
        <w:spacing w:before="0" w:beforeAutospacing="0" w:after="0" w:afterAutospacing="0"/>
        <w:ind w:firstLine="6480"/>
        <w:jc w:val="both"/>
      </w:pPr>
      <w:r w:rsidRPr="00B64D2E">
        <w:t xml:space="preserve">РЗИ </w:t>
      </w:r>
      <w:r w:rsidR="00B64D2E">
        <w:rPr>
          <w:lang w:val="en-US"/>
        </w:rPr>
        <w:t xml:space="preserve">- </w:t>
      </w:r>
      <w:r w:rsidRPr="00B64D2E">
        <w:t>Бургас</w:t>
      </w:r>
    </w:p>
    <w:p w:rsidR="006A234F" w:rsidRDefault="006A234F" w:rsidP="000D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A234F" w:rsidRDefault="006A234F" w:rsidP="000D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A234F" w:rsidRDefault="006A234F" w:rsidP="000D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A234F" w:rsidRPr="000D19CA" w:rsidRDefault="006A234F" w:rsidP="000D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sectPr w:rsidR="006A234F" w:rsidRPr="000D19CA" w:rsidSect="00B64D2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340D"/>
    <w:multiLevelType w:val="multilevel"/>
    <w:tmpl w:val="12D8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5272A"/>
    <w:multiLevelType w:val="multilevel"/>
    <w:tmpl w:val="722A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73992"/>
    <w:multiLevelType w:val="multilevel"/>
    <w:tmpl w:val="B61E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E172C"/>
    <w:multiLevelType w:val="multilevel"/>
    <w:tmpl w:val="6482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8F"/>
    <w:rsid w:val="0005690A"/>
    <w:rsid w:val="000A15F8"/>
    <w:rsid w:val="000D19CA"/>
    <w:rsid w:val="00137A20"/>
    <w:rsid w:val="001C5D8D"/>
    <w:rsid w:val="005A523D"/>
    <w:rsid w:val="0060492A"/>
    <w:rsid w:val="0064298C"/>
    <w:rsid w:val="006A234F"/>
    <w:rsid w:val="006D4451"/>
    <w:rsid w:val="007072ED"/>
    <w:rsid w:val="00782F8F"/>
    <w:rsid w:val="008D0513"/>
    <w:rsid w:val="009538F2"/>
    <w:rsid w:val="00992D95"/>
    <w:rsid w:val="00B64D2E"/>
    <w:rsid w:val="00BE522E"/>
    <w:rsid w:val="00CB219E"/>
    <w:rsid w:val="00E178F9"/>
    <w:rsid w:val="00E5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D445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A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D445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A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repazakarmene.com/program-ssk-2017-927.html/ssk2017_cover_fbsybitie-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krepazakarmene.com/ssk-2017-924.html/ssk2017_log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2017-07-31T07:05:00Z</dcterms:created>
  <dcterms:modified xsi:type="dcterms:W3CDTF">2017-07-31T14:00:00Z</dcterms:modified>
</cp:coreProperties>
</file>